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476232" w14:textId="6E9EC4FF" w:rsidR="00EE485F" w:rsidRDefault="00621D9C">
      <w:pPr>
        <w:rPr>
          <w:lang w:val="es-ES"/>
        </w:rPr>
      </w:pPr>
      <w:r>
        <w:rPr>
          <w:lang w:val="es-ES"/>
        </w:rPr>
        <w:t xml:space="preserve">OBLIGACIÓN </w:t>
      </w:r>
      <w:r w:rsidR="00BD67AA">
        <w:rPr>
          <w:lang w:val="es-ES"/>
        </w:rPr>
        <w:t>1</w:t>
      </w:r>
      <w:r>
        <w:rPr>
          <w:lang w:val="es-ES"/>
        </w:rPr>
        <w:t>1.</w:t>
      </w:r>
    </w:p>
    <w:tbl>
      <w:tblPr>
        <w:tblW w:w="9525" w:type="dxa"/>
        <w:tblLayout w:type="fixed"/>
        <w:tblLook w:val="0400" w:firstRow="0" w:lastRow="0" w:firstColumn="0" w:lastColumn="0" w:noHBand="0" w:noVBand="1"/>
      </w:tblPr>
      <w:tblGrid>
        <w:gridCol w:w="3990"/>
        <w:gridCol w:w="2846"/>
        <w:gridCol w:w="2689"/>
      </w:tblGrid>
      <w:tr w:rsidR="0031774A" w14:paraId="6D49FF3B" w14:textId="77777777">
        <w:trPr>
          <w:trHeight w:val="212"/>
        </w:trPr>
        <w:tc>
          <w:tcPr>
            <w:tcW w:w="3990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148F0257" w14:textId="587E2DCF" w:rsidR="0031774A" w:rsidRDefault="0031774A" w:rsidP="0031774A">
            <w:pPr>
              <w:spacing w:after="0" w:line="240" w:lineRule="auto"/>
              <w:rPr>
                <w:rFonts w:eastAsia="Arial" w:cs="Calibri"/>
                <w:color w:val="000000"/>
                <w:sz w:val="24"/>
                <w:szCs w:val="24"/>
              </w:rPr>
            </w:pPr>
            <w:r w:rsidRPr="005406EB">
              <w:t>Implementar estrategias y acciones orientadas a la gestión del protocolo de retención de aprendices, en cumplimiento de la Guía de Retención de Aprendices del SENA, GFPI-PR-001. Esto incluye el seguimiento a los factores que influyen en la permanencia de los aprendices, la articulación con las áreas correspondientes para la activación de rutas de atención y el desarrollo oportuno de planes de acción que contribuyan a la disminución de la deserción, asegurando el registro y reporte de las intervenciones realizadas.</w:t>
            </w:r>
          </w:p>
        </w:tc>
        <w:tc>
          <w:tcPr>
            <w:tcW w:w="2846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4D5985EB" w14:textId="519DE2C3" w:rsidR="0031774A" w:rsidRDefault="0031774A" w:rsidP="0031774A">
            <w:pPr>
              <w:widowControl w:val="0"/>
              <w:spacing w:after="0" w:line="240" w:lineRule="auto"/>
              <w:ind w:left="106" w:right="149"/>
              <w:rPr>
                <w:rFonts w:eastAsia="Arial" w:cs="Calibri"/>
                <w:color w:val="000000"/>
                <w:sz w:val="24"/>
                <w:szCs w:val="24"/>
              </w:rPr>
            </w:pPr>
            <w:r>
              <w:t>Se implementaron acciones de retención y permanencia de aprendices según la guía institucional.</w:t>
            </w:r>
          </w:p>
        </w:tc>
        <w:tc>
          <w:tcPr>
            <w:tcW w:w="2689" w:type="dxa"/>
            <w:tcBorders>
              <w:top w:val="single" w:sz="8" w:space="0" w:color="14967C"/>
              <w:left w:val="single" w:sz="8" w:space="0" w:color="14967C"/>
              <w:bottom w:val="single" w:sz="8" w:space="0" w:color="14967C"/>
              <w:right w:val="single" w:sz="8" w:space="0" w:color="14967C"/>
            </w:tcBorders>
          </w:tcPr>
          <w:p w14:paraId="3111415C" w14:textId="77777777" w:rsidR="0031774A" w:rsidRDefault="0031774A" w:rsidP="0031774A">
            <w:pPr>
              <w:spacing w:after="0" w:line="240" w:lineRule="auto"/>
            </w:pPr>
            <w:r>
              <w:t>Planes de acción, registros de seguimiento y reportes de retención.</w:t>
            </w:r>
          </w:p>
          <w:p w14:paraId="7E053D2F" w14:textId="77777777" w:rsidR="0031774A" w:rsidRDefault="0031774A" w:rsidP="0031774A">
            <w:pPr>
              <w:spacing w:after="0" w:line="240" w:lineRule="auto"/>
            </w:pPr>
          </w:p>
          <w:p w14:paraId="2A1E73B7" w14:textId="5AAF45DD" w:rsidR="0031774A" w:rsidRDefault="0031774A" w:rsidP="0031774A">
            <w:pPr>
              <w:spacing w:after="0" w:line="240" w:lineRule="auto"/>
              <w:rPr>
                <w:rFonts w:eastAsia="Arial" w:cs="Calibri"/>
                <w:color w:val="000000"/>
                <w:sz w:val="16"/>
                <w:szCs w:val="16"/>
              </w:rPr>
            </w:pPr>
          </w:p>
        </w:tc>
      </w:tr>
    </w:tbl>
    <w:p w14:paraId="12F4BD1D" w14:textId="56C39970" w:rsidR="00B941C4" w:rsidRDefault="00B941C4">
      <w:pPr>
        <w:rPr>
          <w:lang w:val="es-ES"/>
        </w:rPr>
      </w:pPr>
    </w:p>
    <w:p w14:paraId="73C01EF6" w14:textId="77777777" w:rsidR="00122FFE" w:rsidRDefault="00122FFE" w:rsidP="00122FFE">
      <w:pPr>
        <w:rPr>
          <w:lang w:val="es-ES"/>
        </w:rPr>
      </w:pPr>
    </w:p>
    <w:p w14:paraId="2C70C944" w14:textId="77777777" w:rsidR="00122FFE" w:rsidRDefault="00122FFE" w:rsidP="00122FFE">
      <w:pPr>
        <w:rPr>
          <w:lang w:val="es-ES"/>
        </w:rPr>
      </w:pPr>
      <w:r>
        <w:rPr>
          <w:noProof/>
        </w:rPr>
        <w:drawing>
          <wp:inline distT="0" distB="0" distL="0" distR="0" wp14:anchorId="5C051A72" wp14:editId="4AD45BA2">
            <wp:extent cx="5612130" cy="255651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5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5FFF4" w14:textId="77777777" w:rsidR="00122FFE" w:rsidRDefault="00122FFE" w:rsidP="00122FFE">
      <w:pPr>
        <w:rPr>
          <w:lang w:val="es-ES"/>
        </w:rPr>
      </w:pPr>
    </w:p>
    <w:p w14:paraId="7B993410" w14:textId="77777777" w:rsidR="00122FFE" w:rsidRDefault="00122FFE" w:rsidP="00122FFE">
      <w:pPr>
        <w:rPr>
          <w:lang w:val="es-ES"/>
        </w:rPr>
      </w:pPr>
      <w:r>
        <w:rPr>
          <w:noProof/>
        </w:rPr>
        <w:lastRenderedPageBreak/>
        <w:drawing>
          <wp:inline distT="0" distB="0" distL="0" distR="0" wp14:anchorId="4FCC35FC" wp14:editId="683FE01B">
            <wp:extent cx="5612130" cy="391096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910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F56E7" w14:textId="77777777" w:rsidR="00122FFE" w:rsidRDefault="00122FFE" w:rsidP="00122FFE">
      <w:pPr>
        <w:rPr>
          <w:lang w:val="es-ES"/>
        </w:rPr>
      </w:pPr>
    </w:p>
    <w:p w14:paraId="2D65B6F5" w14:textId="77777777" w:rsidR="00122FFE" w:rsidRDefault="00122FFE" w:rsidP="00122FFE">
      <w:pPr>
        <w:rPr>
          <w:lang w:val="es-ES"/>
        </w:rPr>
      </w:pPr>
    </w:p>
    <w:p w14:paraId="3228A315" w14:textId="77777777" w:rsidR="00122FFE" w:rsidRDefault="00122FFE" w:rsidP="00122FFE">
      <w:pPr>
        <w:rPr>
          <w:lang w:val="es-ES"/>
        </w:rPr>
      </w:pPr>
    </w:p>
    <w:p w14:paraId="28E22EF3" w14:textId="77777777" w:rsidR="00122FFE" w:rsidRDefault="00122FFE">
      <w:pPr>
        <w:rPr>
          <w:lang w:val="es-ES"/>
        </w:rPr>
      </w:pPr>
    </w:p>
    <w:p w14:paraId="6DD3B40C" w14:textId="77777777" w:rsidR="009546CC" w:rsidRDefault="007450B9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3B79D83D" wp14:editId="21E90568">
            <wp:extent cx="2700700" cy="599694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4250" cy="6004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1F047269" wp14:editId="15EF1568">
            <wp:extent cx="2689860" cy="268986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860" cy="268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0D31C62A" wp14:editId="2CE4E7BE">
            <wp:extent cx="2354580" cy="2942226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8804" cy="2947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drawing>
          <wp:inline distT="0" distB="0" distL="0" distR="0" wp14:anchorId="0DBC5D9B" wp14:editId="21BB8A09">
            <wp:extent cx="2644140" cy="264414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140" cy="264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5A844E" w14:textId="23D06E66" w:rsidR="00B941C4" w:rsidRDefault="007450B9">
      <w:pPr>
        <w:rPr>
          <w:lang w:val="es-ES"/>
        </w:rPr>
      </w:pPr>
      <w:r>
        <w:rPr>
          <w:noProof/>
          <w:lang w:val="es-ES"/>
        </w:rPr>
        <w:lastRenderedPageBreak/>
        <w:drawing>
          <wp:inline distT="0" distB="0" distL="0" distR="0" wp14:anchorId="38C1E63A" wp14:editId="0E28141A">
            <wp:extent cx="3714750" cy="8248650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2204DA42" wp14:editId="4A7F4B01">
            <wp:extent cx="3714750" cy="8248650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1AD74069" wp14:editId="34C63DE2">
            <wp:extent cx="3714750" cy="8248650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6F577D87" wp14:editId="5B8616AD">
            <wp:extent cx="3714750" cy="8248650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5AD13B4D" wp14:editId="44A31FBA">
            <wp:extent cx="3714750" cy="8248650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941C4">
      <w:pgSz w:w="12240" w:h="15840"/>
      <w:pgMar w:top="1417" w:right="1701" w:bottom="1417" w:left="1701" w:header="0" w:footer="0" w:gutter="0"/>
      <w:cols w:space="720"/>
      <w:formProt w:val="0"/>
      <w:docGrid w:linePitch="360" w:charSpace="819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autoHyphenation/>
  <w:hyphenationZone w:val="425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485F"/>
    <w:rsid w:val="000B3A19"/>
    <w:rsid w:val="00122FFE"/>
    <w:rsid w:val="00150219"/>
    <w:rsid w:val="0031774A"/>
    <w:rsid w:val="00470733"/>
    <w:rsid w:val="00621D9C"/>
    <w:rsid w:val="006F159D"/>
    <w:rsid w:val="006F35E8"/>
    <w:rsid w:val="007450B9"/>
    <w:rsid w:val="00802928"/>
    <w:rsid w:val="00951CCA"/>
    <w:rsid w:val="009546CC"/>
    <w:rsid w:val="00AB38BC"/>
    <w:rsid w:val="00B941C4"/>
    <w:rsid w:val="00BD67AA"/>
    <w:rsid w:val="00D14A9D"/>
    <w:rsid w:val="00DA1E37"/>
    <w:rsid w:val="00E86565"/>
    <w:rsid w:val="00ED5362"/>
    <w:rsid w:val="00EE485F"/>
    <w:rsid w:val="00F806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9ACA00"/>
  <w15:docId w15:val="{D9E19256-0CEF-45BF-8D2F-33E6B7F02E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5F0A65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qFormat/>
    <w:rsid w:val="005F0A65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314900"/>
    <w:rPr>
      <w:color w:val="954F72" w:themeColor="followedHyperlink"/>
      <w:u w:val="single"/>
    </w:rPr>
  </w:style>
  <w:style w:type="paragraph" w:styleId="Ttulo">
    <w:name w:val="Title"/>
    <w:basedOn w:val="Normal"/>
    <w:next w:val="Textoindependiente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oindependiente"/>
    <w:rPr>
      <w:rFonts w:cs="Lucida Sans"/>
    </w:rPr>
  </w:style>
  <w:style w:type="paragraph" w:styleId="Descripci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Lucida Sans"/>
    </w:rPr>
  </w:style>
  <w:style w:type="paragraph" w:customStyle="1" w:styleId="caption1">
    <w:name w:val="caption1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246</TotalTime>
  <Pages>9</Pages>
  <Words>111</Words>
  <Characters>613</Characters>
  <Application>Microsoft Office Word</Application>
  <DocSecurity>0</DocSecurity>
  <Lines>5</Lines>
  <Paragraphs>1</Paragraphs>
  <ScaleCrop>false</ScaleCrop>
  <Company/>
  <LinksUpToDate>false</LinksUpToDate>
  <CharactersWithSpaces>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Alvaro Cortes Tellez</dc:creator>
  <dc:description/>
  <cp:lastModifiedBy>Alvaro Cortes Tellez</cp:lastModifiedBy>
  <cp:revision>82</cp:revision>
  <dcterms:created xsi:type="dcterms:W3CDTF">2023-11-11T01:03:00Z</dcterms:created>
  <dcterms:modified xsi:type="dcterms:W3CDTF">2026-06-12T14:55:00Z</dcterms:modified>
  <dc:language>es-CO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ActionId">
    <vt:lpwstr>c416d96e-c934-4823-b2b8-9a0d7a7fbf60</vt:lpwstr>
  </property>
  <property fmtid="{D5CDD505-2E9C-101B-9397-08002B2CF9AE}" pid="3" name="MSIP_Label_1299739c-ad3d-4908-806e-4d91151a6e13_ContentBits">
    <vt:lpwstr>0</vt:lpwstr>
  </property>
  <property fmtid="{D5CDD505-2E9C-101B-9397-08002B2CF9AE}" pid="4" name="MSIP_Label_1299739c-ad3d-4908-806e-4d91151a6e13_Enabled">
    <vt:lpwstr>true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etDate">
    <vt:lpwstr>2023-11-11T01:04:05Z</vt:lpwstr>
  </property>
  <property fmtid="{D5CDD505-2E9C-101B-9397-08002B2CF9AE}" pid="8" name="MSIP_Label_1299739c-ad3d-4908-806e-4d91151a6e13_SiteId">
    <vt:lpwstr>cbc2c381-2f2e-4d93-91d1-506c9316ace7</vt:lpwstr>
  </property>
</Properties>
</file>